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27E1" w14:textId="77777777" w:rsidR="00071370" w:rsidRDefault="00071370" w:rsidP="00071370">
      <w:pPr>
        <w:pStyle w:val="LGAItemNoHeading"/>
        <w:spacing w:before="0" w:after="0"/>
        <w:rPr>
          <w:rFonts w:ascii="Arial" w:hAnsi="Arial" w:cs="Arial"/>
          <w:sz w:val="28"/>
          <w:szCs w:val="28"/>
        </w:rPr>
      </w:pPr>
      <w:r w:rsidRPr="00BE5737">
        <w:rPr>
          <w:rFonts w:ascii="Arial" w:hAnsi="Arial" w:cs="Arial"/>
          <w:sz w:val="28"/>
          <w:szCs w:val="28"/>
        </w:rPr>
        <w:t xml:space="preserve">Culture, </w:t>
      </w:r>
      <w:r>
        <w:rPr>
          <w:rFonts w:ascii="Arial" w:hAnsi="Arial" w:cs="Arial"/>
          <w:sz w:val="28"/>
          <w:szCs w:val="28"/>
        </w:rPr>
        <w:t xml:space="preserve">Tourism and Sport Board – </w:t>
      </w:r>
      <w:r w:rsidRPr="00BE5737">
        <w:rPr>
          <w:rFonts w:ascii="Arial" w:hAnsi="Arial" w:cs="Arial"/>
          <w:sz w:val="28"/>
          <w:szCs w:val="28"/>
        </w:rPr>
        <w:t>from Cllr Gerald Vernon-Jackson CBE (Chair)</w:t>
      </w:r>
    </w:p>
    <w:p w14:paraId="3FDD54B1" w14:textId="5B9E1DCC" w:rsidR="00071370" w:rsidRDefault="00071370"/>
    <w:p w14:paraId="1454E30C" w14:textId="30FB9A88" w:rsidR="00F10D1A" w:rsidRDefault="00F756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Culture-led regeneration </w:t>
      </w:r>
      <w:r w:rsidR="00071370" w:rsidRPr="00961402">
        <w:rPr>
          <w:rFonts w:ascii="Arial" w:hAnsi="Arial" w:cs="Arial"/>
          <w:b/>
        </w:rPr>
        <w:t xml:space="preserve"> </w:t>
      </w:r>
    </w:p>
    <w:p w14:paraId="54CCAFB7" w14:textId="35C6E487" w:rsidR="009C6252" w:rsidRPr="009C6252" w:rsidRDefault="009C6252" w:rsidP="00F7567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Since the launch of our culture-led regeneration re</w:t>
      </w:r>
      <w:r w:rsidR="00381C2B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 in March, t</w:t>
      </w:r>
      <w:r w:rsidRPr="009C6252">
        <w:rPr>
          <w:rFonts w:ascii="Arial" w:hAnsi="Arial" w:cs="Arial"/>
        </w:rPr>
        <w:t xml:space="preserve">he Board have used key findings from this research to lobby and influence partner organisations, including the House of Lords </w:t>
      </w:r>
      <w:r w:rsidR="0088749B">
        <w:rPr>
          <w:rFonts w:ascii="Arial" w:hAnsi="Arial" w:cs="Arial"/>
        </w:rPr>
        <w:t>Select C</w:t>
      </w:r>
      <w:r w:rsidRPr="009C6252">
        <w:rPr>
          <w:rFonts w:ascii="Arial" w:hAnsi="Arial" w:cs="Arial"/>
        </w:rPr>
        <w:t xml:space="preserve">ommittee on </w:t>
      </w:r>
      <w:r w:rsidR="0088749B">
        <w:rPr>
          <w:rFonts w:ascii="Arial" w:hAnsi="Arial" w:cs="Arial"/>
        </w:rPr>
        <w:t>R</w:t>
      </w:r>
      <w:r w:rsidR="0088749B" w:rsidRPr="009C6252">
        <w:rPr>
          <w:rFonts w:ascii="Arial" w:hAnsi="Arial" w:cs="Arial"/>
        </w:rPr>
        <w:t xml:space="preserve">egenerating </w:t>
      </w:r>
      <w:r w:rsidR="0088749B">
        <w:rPr>
          <w:rFonts w:ascii="Arial" w:hAnsi="Arial" w:cs="Arial"/>
        </w:rPr>
        <w:t>S</w:t>
      </w:r>
      <w:r w:rsidRPr="009C6252">
        <w:rPr>
          <w:rFonts w:ascii="Arial" w:hAnsi="Arial" w:cs="Arial"/>
        </w:rPr>
        <w:t xml:space="preserve">easide </w:t>
      </w:r>
      <w:r w:rsidR="0088749B">
        <w:rPr>
          <w:rFonts w:ascii="Arial" w:hAnsi="Arial" w:cs="Arial"/>
        </w:rPr>
        <w:t>T</w:t>
      </w:r>
      <w:r w:rsidRPr="009C6252">
        <w:rPr>
          <w:rFonts w:ascii="Arial" w:hAnsi="Arial" w:cs="Arial"/>
        </w:rPr>
        <w:t xml:space="preserve">owns and </w:t>
      </w:r>
      <w:r w:rsidR="0088749B">
        <w:rPr>
          <w:rFonts w:ascii="Arial" w:hAnsi="Arial" w:cs="Arial"/>
        </w:rPr>
        <w:t>C</w:t>
      </w:r>
      <w:r w:rsidRPr="009C6252">
        <w:rPr>
          <w:rFonts w:ascii="Arial" w:hAnsi="Arial" w:cs="Arial"/>
        </w:rPr>
        <w:t>ommunities. Work continues to embed and disseminate the research’s findings in funded programmes and council practices.</w:t>
      </w:r>
    </w:p>
    <w:p w14:paraId="1B2FD824" w14:textId="65E0A616" w:rsidR="00B35D19" w:rsidRDefault="00D30DAD" w:rsidP="009C62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Tourism skills </w:t>
      </w:r>
    </w:p>
    <w:p w14:paraId="49845418" w14:textId="0746BEB4" w:rsidR="00F22296" w:rsidRPr="001446BB" w:rsidRDefault="002568C7" w:rsidP="002568C7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The Board’s commissioned research into tourism skills </w:t>
      </w:r>
      <w:r w:rsidR="00C94735">
        <w:rPr>
          <w:rFonts w:ascii="Arial" w:hAnsi="Arial" w:cs="Arial"/>
          <w:bCs/>
        </w:rPr>
        <w:t xml:space="preserve">is being finalised ahead of its launch at the LGA </w:t>
      </w:r>
      <w:r w:rsidR="0088749B">
        <w:rPr>
          <w:rFonts w:ascii="Arial" w:hAnsi="Arial" w:cs="Arial"/>
          <w:bCs/>
        </w:rPr>
        <w:t>A</w:t>
      </w:r>
      <w:r w:rsidR="00C94735">
        <w:rPr>
          <w:rFonts w:ascii="Arial" w:hAnsi="Arial" w:cs="Arial"/>
          <w:bCs/>
        </w:rPr>
        <w:t xml:space="preserve">nnual </w:t>
      </w:r>
      <w:r w:rsidR="0088749B">
        <w:rPr>
          <w:rFonts w:ascii="Arial" w:hAnsi="Arial" w:cs="Arial"/>
          <w:bCs/>
        </w:rPr>
        <w:t>C</w:t>
      </w:r>
      <w:r w:rsidR="00C94735">
        <w:rPr>
          <w:rFonts w:ascii="Arial" w:hAnsi="Arial" w:cs="Arial"/>
          <w:bCs/>
        </w:rPr>
        <w:t xml:space="preserve">onference as part of a plenary session on skills reform. </w:t>
      </w:r>
      <w:r w:rsidR="00F44910">
        <w:rPr>
          <w:rFonts w:ascii="Arial" w:hAnsi="Arial" w:cs="Arial"/>
          <w:bCs/>
        </w:rPr>
        <w:t>The report focuses on eight council areas with a strong tourism sector and explores how a practical application of Work Local principles</w:t>
      </w:r>
      <w:r w:rsidR="0088749B">
        <w:rPr>
          <w:rFonts w:ascii="Arial" w:hAnsi="Arial" w:cs="Arial"/>
          <w:bCs/>
        </w:rPr>
        <w:t xml:space="preserve"> (the LGA’s proposal for skills reform in England)</w:t>
      </w:r>
      <w:r w:rsidR="00F44910">
        <w:rPr>
          <w:rFonts w:ascii="Arial" w:hAnsi="Arial" w:cs="Arial"/>
          <w:bCs/>
        </w:rPr>
        <w:t xml:space="preserve"> might work for the tourism and hospitality sectors. </w:t>
      </w:r>
    </w:p>
    <w:p w14:paraId="56B8323B" w14:textId="77777777" w:rsidR="001446BB" w:rsidRPr="006C63BE" w:rsidRDefault="001446BB" w:rsidP="001446BB">
      <w:pPr>
        <w:pStyle w:val="ListParagraph"/>
        <w:rPr>
          <w:rFonts w:ascii="Arial" w:hAnsi="Arial" w:cs="Arial"/>
          <w:b/>
        </w:rPr>
      </w:pPr>
    </w:p>
    <w:p w14:paraId="30A8272C" w14:textId="400EBF3B" w:rsidR="001446BB" w:rsidRPr="00E85DD0" w:rsidRDefault="001446BB" w:rsidP="00E85DD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1446BB">
        <w:rPr>
          <w:rFonts w:ascii="Arial" w:hAnsi="Arial" w:cs="Arial"/>
          <w:bCs/>
        </w:rPr>
        <w:t>An article in the April edition of ‘</w:t>
      </w:r>
      <w:r w:rsidR="0088749B">
        <w:rPr>
          <w:rFonts w:ascii="Arial" w:hAnsi="Arial" w:cs="Arial"/>
          <w:bCs/>
        </w:rPr>
        <w:t>F</w:t>
      </w:r>
      <w:r w:rsidRPr="001446BB">
        <w:rPr>
          <w:rFonts w:ascii="Arial" w:hAnsi="Arial" w:cs="Arial"/>
          <w:bCs/>
        </w:rPr>
        <w:t>irst’ magazine featured t</w:t>
      </w:r>
      <w:r w:rsidR="006C63BE" w:rsidRPr="001446BB">
        <w:rPr>
          <w:rFonts w:ascii="Arial" w:hAnsi="Arial" w:cs="Arial"/>
          <w:bCs/>
        </w:rPr>
        <w:t xml:space="preserve">he </w:t>
      </w:r>
      <w:r w:rsidR="005F3539" w:rsidRPr="001446BB">
        <w:rPr>
          <w:rFonts w:ascii="Arial" w:hAnsi="Arial" w:cs="Arial"/>
          <w:bCs/>
        </w:rPr>
        <w:t xml:space="preserve">Board’s research </w:t>
      </w:r>
      <w:r>
        <w:rPr>
          <w:rFonts w:ascii="Arial" w:hAnsi="Arial" w:cs="Arial"/>
          <w:bCs/>
        </w:rPr>
        <w:t xml:space="preserve">on tourism skills </w:t>
      </w:r>
      <w:r w:rsidR="00D810D7">
        <w:rPr>
          <w:rFonts w:ascii="Arial" w:hAnsi="Arial" w:cs="Arial"/>
          <w:bCs/>
        </w:rPr>
        <w:t xml:space="preserve">and </w:t>
      </w:r>
      <w:r w:rsidR="00E85DD0">
        <w:rPr>
          <w:rFonts w:ascii="Arial" w:hAnsi="Arial" w:cs="Arial"/>
          <w:bCs/>
        </w:rPr>
        <w:t>its findings about key challenges and innovative solutions in the sector.</w:t>
      </w:r>
    </w:p>
    <w:p w14:paraId="770BA7F7" w14:textId="386C50F1" w:rsidR="00F22296" w:rsidRPr="001446BB" w:rsidRDefault="00D44DD1" w:rsidP="001446BB">
      <w:pPr>
        <w:rPr>
          <w:rFonts w:ascii="Arial" w:hAnsi="Arial" w:cs="Arial"/>
          <w:b/>
        </w:rPr>
      </w:pPr>
      <w:r w:rsidRPr="001446BB">
        <w:rPr>
          <w:rFonts w:ascii="Arial" w:hAnsi="Arial" w:cs="Arial"/>
          <w:b/>
        </w:rPr>
        <w:t>Tourism levy</w:t>
      </w:r>
    </w:p>
    <w:p w14:paraId="088F04C4" w14:textId="46F668F3" w:rsidR="00D44DD1" w:rsidRDefault="00D44DD1" w:rsidP="00D44DD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Brigid Jones represented the Board at the All-Party Parliamentary Group on Hospitality’s session </w:t>
      </w:r>
      <w:r w:rsidR="00054FB4">
        <w:rPr>
          <w:rFonts w:ascii="Arial" w:hAnsi="Arial" w:cs="Arial"/>
          <w:bCs/>
        </w:rPr>
        <w:t>about</w:t>
      </w:r>
      <w:r>
        <w:rPr>
          <w:rFonts w:ascii="Arial" w:hAnsi="Arial" w:cs="Arial"/>
          <w:bCs/>
        </w:rPr>
        <w:t xml:space="preserve"> the potential for a tourism levy. </w:t>
      </w:r>
    </w:p>
    <w:p w14:paraId="112F2BC2" w14:textId="77777777" w:rsidR="00D44DD1" w:rsidRDefault="00D44DD1" w:rsidP="00D44DD1">
      <w:pPr>
        <w:pStyle w:val="ListParagraph"/>
        <w:rPr>
          <w:rFonts w:ascii="Arial" w:hAnsi="Arial" w:cs="Arial"/>
          <w:bCs/>
        </w:rPr>
      </w:pPr>
    </w:p>
    <w:p w14:paraId="7848B1D1" w14:textId="1ADF7CC6" w:rsidR="00F10D1A" w:rsidRPr="0013490C" w:rsidRDefault="00D44DD1" w:rsidP="00EF123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Work</w:t>
      </w:r>
      <w:r w:rsidR="00AF042D">
        <w:rPr>
          <w:rFonts w:ascii="Arial" w:hAnsi="Arial" w:cs="Arial"/>
          <w:bCs/>
        </w:rPr>
        <w:t xml:space="preserve"> is underway to develop a project brief and procure further research into potential operational models for a tourism levy</w:t>
      </w:r>
      <w:r w:rsidR="00EF123B">
        <w:rPr>
          <w:rFonts w:ascii="Arial" w:hAnsi="Arial" w:cs="Arial"/>
          <w:bCs/>
        </w:rPr>
        <w:t xml:space="preserve">, in response to </w:t>
      </w:r>
      <w:r w:rsidR="00F22296" w:rsidRPr="00EF123B">
        <w:rPr>
          <w:rFonts w:ascii="Arial" w:hAnsi="Arial" w:cs="Arial"/>
        </w:rPr>
        <w:t xml:space="preserve">proposals from a number of LGA member councils and developments in Scotland. </w:t>
      </w:r>
    </w:p>
    <w:p w14:paraId="5F320B5E" w14:textId="232150D2" w:rsidR="0013490C" w:rsidRDefault="0013490C" w:rsidP="001349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Museums Handbook</w:t>
      </w:r>
    </w:p>
    <w:p w14:paraId="0F7F1880" w14:textId="58712323" w:rsidR="00B35D19" w:rsidRPr="00190263" w:rsidRDefault="005C10FF" w:rsidP="00190263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Board </w:t>
      </w:r>
      <w:r w:rsidR="007F34E9">
        <w:rPr>
          <w:rFonts w:ascii="Arial" w:hAnsi="Arial" w:cs="Arial"/>
          <w:bCs/>
        </w:rPr>
        <w:t xml:space="preserve">is preparing to launch the Museums Handbook at the LGA </w:t>
      </w:r>
      <w:r w:rsidR="0088749B">
        <w:rPr>
          <w:rFonts w:ascii="Arial" w:hAnsi="Arial" w:cs="Arial"/>
          <w:bCs/>
        </w:rPr>
        <w:t>A</w:t>
      </w:r>
      <w:r w:rsidR="007F34E9">
        <w:rPr>
          <w:rFonts w:ascii="Arial" w:hAnsi="Arial" w:cs="Arial"/>
          <w:bCs/>
        </w:rPr>
        <w:t xml:space="preserve">nnual </w:t>
      </w:r>
      <w:r w:rsidR="0088749B">
        <w:rPr>
          <w:rFonts w:ascii="Arial" w:hAnsi="Arial" w:cs="Arial"/>
          <w:bCs/>
        </w:rPr>
        <w:t>C</w:t>
      </w:r>
      <w:r w:rsidR="007F34E9">
        <w:rPr>
          <w:rFonts w:ascii="Arial" w:hAnsi="Arial" w:cs="Arial"/>
          <w:bCs/>
        </w:rPr>
        <w:t xml:space="preserve">onference. The </w:t>
      </w:r>
      <w:r w:rsidR="00E5656D">
        <w:rPr>
          <w:rFonts w:ascii="Arial" w:hAnsi="Arial" w:cs="Arial"/>
          <w:bCs/>
        </w:rPr>
        <w:t>document, produced with Arts Council England</w:t>
      </w:r>
      <w:r w:rsidR="00190263">
        <w:rPr>
          <w:rFonts w:ascii="Arial" w:hAnsi="Arial" w:cs="Arial"/>
          <w:bCs/>
        </w:rPr>
        <w:t xml:space="preserve"> in response to the Mendoza review</w:t>
      </w:r>
      <w:r w:rsidR="00E5656D">
        <w:rPr>
          <w:rFonts w:ascii="Arial" w:hAnsi="Arial" w:cs="Arial"/>
          <w:bCs/>
        </w:rPr>
        <w:t>, provides advice and guidance to local authorities responsible for running museums, including best practice and possible delivery models.</w:t>
      </w:r>
    </w:p>
    <w:p w14:paraId="1C1E75EC" w14:textId="77777777" w:rsidR="00B35D19" w:rsidRDefault="00B35D19" w:rsidP="00B35D19">
      <w:pPr>
        <w:pStyle w:val="ListParagraph"/>
        <w:rPr>
          <w:rFonts w:ascii="Arial" w:hAnsi="Arial" w:cs="Arial"/>
          <w:b/>
        </w:rPr>
      </w:pPr>
    </w:p>
    <w:p w14:paraId="69D23F0D" w14:textId="297C5677" w:rsidR="00B35D19" w:rsidRDefault="00F10D1A" w:rsidP="00190263">
      <w:pPr>
        <w:pStyle w:val="ListParagraph"/>
        <w:ind w:left="0"/>
        <w:rPr>
          <w:rFonts w:ascii="Arial" w:hAnsi="Arial" w:cs="Arial"/>
          <w:b/>
        </w:rPr>
      </w:pPr>
      <w:r w:rsidRPr="009E398D">
        <w:rPr>
          <w:rFonts w:ascii="Arial" w:hAnsi="Arial" w:cs="Arial"/>
          <w:b/>
        </w:rPr>
        <w:t>Leadership</w:t>
      </w:r>
      <w:r w:rsidR="00071370" w:rsidRPr="009E398D">
        <w:rPr>
          <w:rFonts w:ascii="Arial" w:hAnsi="Arial" w:cs="Arial"/>
          <w:b/>
        </w:rPr>
        <w:t xml:space="preserve"> Essentials Courses</w:t>
      </w:r>
    </w:p>
    <w:p w14:paraId="220DDCE3" w14:textId="0A1F59FA" w:rsidR="00190263" w:rsidRDefault="00190263" w:rsidP="00190263">
      <w:pPr>
        <w:pStyle w:val="ListParagraph"/>
        <w:ind w:left="0"/>
        <w:rPr>
          <w:rFonts w:ascii="Arial" w:hAnsi="Arial" w:cs="Arial"/>
          <w:b/>
        </w:rPr>
      </w:pPr>
    </w:p>
    <w:p w14:paraId="42F4B37F" w14:textId="44E9B6D8" w:rsidR="00F25260" w:rsidRDefault="0068284B" w:rsidP="0068284B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68284B">
        <w:rPr>
          <w:rFonts w:ascii="Arial" w:hAnsi="Arial" w:cs="Arial"/>
          <w:bCs/>
        </w:rPr>
        <w:t>Since the last Councillors</w:t>
      </w:r>
      <w:r w:rsidR="00F25260">
        <w:rPr>
          <w:rFonts w:ascii="Arial" w:hAnsi="Arial" w:cs="Arial"/>
          <w:bCs/>
        </w:rPr>
        <w:t>’</w:t>
      </w:r>
      <w:r w:rsidRPr="0068284B">
        <w:rPr>
          <w:rFonts w:ascii="Arial" w:hAnsi="Arial" w:cs="Arial"/>
          <w:bCs/>
        </w:rPr>
        <w:t xml:space="preserve"> Forum</w:t>
      </w:r>
      <w:r w:rsidR="0088749B">
        <w:rPr>
          <w:rFonts w:ascii="Arial" w:hAnsi="Arial" w:cs="Arial"/>
          <w:bCs/>
        </w:rPr>
        <w:t>,</w:t>
      </w:r>
      <w:r w:rsidRPr="0068284B">
        <w:rPr>
          <w:rFonts w:ascii="Arial" w:hAnsi="Arial" w:cs="Arial"/>
          <w:bCs/>
        </w:rPr>
        <w:t xml:space="preserve"> we have held two Sports and Physical Activities Leadership Essential events for officers, delivered in partnership with Sports England.</w:t>
      </w:r>
      <w:r w:rsidR="00F25260">
        <w:rPr>
          <w:rFonts w:ascii="Arial" w:hAnsi="Arial" w:cs="Arial"/>
          <w:bCs/>
        </w:rPr>
        <w:t xml:space="preserve"> </w:t>
      </w:r>
      <w:r w:rsidRPr="0068284B">
        <w:rPr>
          <w:rFonts w:ascii="Arial" w:hAnsi="Arial" w:cs="Arial"/>
          <w:bCs/>
        </w:rPr>
        <w:t xml:space="preserve">These courses continue to be well received and command positive feedback from attendees. </w:t>
      </w:r>
    </w:p>
    <w:p w14:paraId="4026FA9A" w14:textId="7EC55A8E" w:rsidR="0068284B" w:rsidRPr="0068284B" w:rsidRDefault="0068284B" w:rsidP="0068284B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68284B">
        <w:rPr>
          <w:rFonts w:ascii="Arial" w:hAnsi="Arial" w:cs="Arial"/>
          <w:bCs/>
        </w:rPr>
        <w:t xml:space="preserve">We are currently in the process of finalising the Leadership Essentials offer for this financial year for both Sports and Physical </w:t>
      </w:r>
      <w:r w:rsidR="0011282E">
        <w:rPr>
          <w:rFonts w:ascii="Arial" w:hAnsi="Arial" w:cs="Arial"/>
          <w:bCs/>
        </w:rPr>
        <w:t>A</w:t>
      </w:r>
      <w:r w:rsidRPr="0068284B">
        <w:rPr>
          <w:rFonts w:ascii="Arial" w:hAnsi="Arial" w:cs="Arial"/>
          <w:bCs/>
        </w:rPr>
        <w:t>ctivit</w:t>
      </w:r>
      <w:r w:rsidR="0011282E">
        <w:rPr>
          <w:rFonts w:ascii="Arial" w:hAnsi="Arial" w:cs="Arial"/>
          <w:bCs/>
        </w:rPr>
        <w:t xml:space="preserve">ies </w:t>
      </w:r>
      <w:r w:rsidRPr="0068284B">
        <w:rPr>
          <w:rFonts w:ascii="Arial" w:hAnsi="Arial" w:cs="Arial"/>
          <w:bCs/>
        </w:rPr>
        <w:t>with Sports England and Culture in partnership with the Arts Council.</w:t>
      </w:r>
    </w:p>
    <w:p w14:paraId="3268BA9E" w14:textId="77777777" w:rsidR="0068284B" w:rsidRPr="0068284B" w:rsidRDefault="0068284B" w:rsidP="0068284B">
      <w:pPr>
        <w:pStyle w:val="ListParagraph"/>
        <w:rPr>
          <w:rFonts w:ascii="Arial" w:hAnsi="Arial" w:cs="Arial"/>
          <w:bCs/>
        </w:rPr>
      </w:pPr>
      <w:r w:rsidRPr="0068284B">
        <w:rPr>
          <w:rFonts w:ascii="Arial" w:hAnsi="Arial" w:cs="Arial"/>
          <w:bCs/>
        </w:rPr>
        <w:t xml:space="preserve"> </w:t>
      </w:r>
    </w:p>
    <w:p w14:paraId="0AA6FC3D" w14:textId="140DFD02" w:rsidR="0068284B" w:rsidRPr="006261F0" w:rsidRDefault="0068284B" w:rsidP="006261F0">
      <w:pPr>
        <w:rPr>
          <w:rFonts w:ascii="Arial" w:hAnsi="Arial" w:cs="Arial"/>
          <w:b/>
        </w:rPr>
      </w:pPr>
      <w:r w:rsidRPr="0011282E">
        <w:rPr>
          <w:rFonts w:ascii="Arial" w:hAnsi="Arial" w:cs="Arial"/>
          <w:b/>
        </w:rPr>
        <w:lastRenderedPageBreak/>
        <w:t>Library and Culture</w:t>
      </w:r>
      <w:r w:rsidR="005F7B82">
        <w:rPr>
          <w:rFonts w:ascii="Arial" w:hAnsi="Arial" w:cs="Arial"/>
          <w:b/>
        </w:rPr>
        <w:t xml:space="preserve"> Peer</w:t>
      </w:r>
      <w:r w:rsidRPr="0011282E">
        <w:rPr>
          <w:rFonts w:ascii="Arial" w:hAnsi="Arial" w:cs="Arial"/>
          <w:b/>
        </w:rPr>
        <w:t xml:space="preserve"> Challenges</w:t>
      </w:r>
      <w:r w:rsidRPr="006261F0">
        <w:rPr>
          <w:rFonts w:ascii="Arial" w:hAnsi="Arial" w:cs="Arial"/>
          <w:bCs/>
        </w:rPr>
        <w:t xml:space="preserve"> </w:t>
      </w:r>
    </w:p>
    <w:p w14:paraId="43276489" w14:textId="3E9B46C8" w:rsidR="0068284B" w:rsidRPr="0011282E" w:rsidRDefault="0068284B" w:rsidP="0011282E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11282E">
        <w:rPr>
          <w:rFonts w:ascii="Arial" w:hAnsi="Arial" w:cs="Arial"/>
          <w:bCs/>
        </w:rPr>
        <w:t xml:space="preserve">Since the last </w:t>
      </w:r>
      <w:r w:rsidR="0011282E">
        <w:rPr>
          <w:rFonts w:ascii="Arial" w:hAnsi="Arial" w:cs="Arial"/>
          <w:bCs/>
        </w:rPr>
        <w:t>C</w:t>
      </w:r>
      <w:r w:rsidRPr="0011282E">
        <w:rPr>
          <w:rFonts w:ascii="Arial" w:hAnsi="Arial" w:cs="Arial"/>
          <w:bCs/>
        </w:rPr>
        <w:t>ouncillors</w:t>
      </w:r>
      <w:r w:rsidR="005F7B82">
        <w:rPr>
          <w:rFonts w:ascii="Arial" w:hAnsi="Arial" w:cs="Arial"/>
          <w:bCs/>
        </w:rPr>
        <w:t>’ Forum</w:t>
      </w:r>
      <w:r w:rsidR="0088749B">
        <w:rPr>
          <w:rFonts w:ascii="Arial" w:hAnsi="Arial" w:cs="Arial"/>
          <w:bCs/>
        </w:rPr>
        <w:t>,</w:t>
      </w:r>
      <w:r w:rsidR="005F7B82">
        <w:rPr>
          <w:rFonts w:ascii="Arial" w:hAnsi="Arial" w:cs="Arial"/>
          <w:bCs/>
        </w:rPr>
        <w:t xml:space="preserve"> </w:t>
      </w:r>
      <w:r w:rsidRPr="0011282E">
        <w:rPr>
          <w:rFonts w:ascii="Arial" w:hAnsi="Arial" w:cs="Arial"/>
          <w:bCs/>
        </w:rPr>
        <w:t xml:space="preserve">three library peer challenges have been successfully completed, receiving positive feedback from the participating councils. </w:t>
      </w:r>
      <w:r w:rsidR="0088749B">
        <w:rPr>
          <w:rFonts w:ascii="Arial" w:hAnsi="Arial" w:cs="Arial"/>
          <w:bCs/>
        </w:rPr>
        <w:t xml:space="preserve">Board member, </w:t>
      </w:r>
      <w:r w:rsidRPr="0011282E">
        <w:rPr>
          <w:rFonts w:ascii="Arial" w:hAnsi="Arial" w:cs="Arial"/>
          <w:bCs/>
        </w:rPr>
        <w:t>Cllr Guy Nicholson</w:t>
      </w:r>
      <w:r w:rsidR="0088749B">
        <w:rPr>
          <w:rFonts w:ascii="Arial" w:hAnsi="Arial" w:cs="Arial"/>
          <w:bCs/>
        </w:rPr>
        <w:t>,</w:t>
      </w:r>
      <w:r w:rsidRPr="0011282E">
        <w:rPr>
          <w:rFonts w:ascii="Arial" w:hAnsi="Arial" w:cs="Arial"/>
          <w:bCs/>
        </w:rPr>
        <w:t xml:space="preserve"> took part in a peer challenge as member peer and continues to be involved in future challenges.</w:t>
      </w:r>
    </w:p>
    <w:p w14:paraId="5948B455" w14:textId="77777777" w:rsidR="0068284B" w:rsidRPr="0068284B" w:rsidRDefault="0068284B" w:rsidP="0068284B">
      <w:pPr>
        <w:pStyle w:val="ListParagraph"/>
        <w:rPr>
          <w:rFonts w:ascii="Arial" w:hAnsi="Arial" w:cs="Arial"/>
          <w:bCs/>
        </w:rPr>
      </w:pPr>
      <w:r w:rsidRPr="0068284B">
        <w:rPr>
          <w:rFonts w:ascii="Arial" w:hAnsi="Arial" w:cs="Arial"/>
          <w:bCs/>
        </w:rPr>
        <w:t xml:space="preserve"> </w:t>
      </w:r>
    </w:p>
    <w:p w14:paraId="6FCB8643" w14:textId="532F57B6" w:rsidR="0068284B" w:rsidRPr="0068284B" w:rsidRDefault="0068284B" w:rsidP="005F7B82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68284B">
        <w:rPr>
          <w:rFonts w:ascii="Arial" w:hAnsi="Arial" w:cs="Arial"/>
          <w:bCs/>
        </w:rPr>
        <w:t xml:space="preserve">Work is underway to deliver the remainder of our programme of 10 library peer challenges and </w:t>
      </w:r>
      <w:r w:rsidR="00702006">
        <w:rPr>
          <w:rFonts w:ascii="Arial" w:hAnsi="Arial" w:cs="Arial"/>
          <w:bCs/>
        </w:rPr>
        <w:t>four</w:t>
      </w:r>
      <w:r w:rsidRPr="0068284B">
        <w:rPr>
          <w:rFonts w:ascii="Arial" w:hAnsi="Arial" w:cs="Arial"/>
          <w:bCs/>
        </w:rPr>
        <w:t xml:space="preserve"> cultur</w:t>
      </w:r>
      <w:r w:rsidR="00702006">
        <w:rPr>
          <w:rFonts w:ascii="Arial" w:hAnsi="Arial" w:cs="Arial"/>
          <w:bCs/>
        </w:rPr>
        <w:t xml:space="preserve">e </w:t>
      </w:r>
      <w:r w:rsidRPr="0068284B">
        <w:rPr>
          <w:rFonts w:ascii="Arial" w:hAnsi="Arial" w:cs="Arial"/>
          <w:bCs/>
        </w:rPr>
        <w:t xml:space="preserve">peer challenges funded by our contract with Arts Council England. All challenges will be undertaken by the end of July 2019.  </w:t>
      </w:r>
    </w:p>
    <w:p w14:paraId="68DA9FE5" w14:textId="4B575430" w:rsidR="00186F12" w:rsidRDefault="00186F12" w:rsidP="00190263">
      <w:pPr>
        <w:pStyle w:val="ListParagraph"/>
        <w:ind w:left="0"/>
        <w:rPr>
          <w:rFonts w:ascii="Arial" w:hAnsi="Arial" w:cs="Arial"/>
          <w:b/>
        </w:rPr>
      </w:pPr>
    </w:p>
    <w:p w14:paraId="629EF30A" w14:textId="27C84F83" w:rsidR="00566A2D" w:rsidRDefault="00566A2D" w:rsidP="0019026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ALGAO</w:t>
      </w:r>
    </w:p>
    <w:p w14:paraId="4A9F28BC" w14:textId="56EA8D76" w:rsidR="00566A2D" w:rsidRDefault="00566A2D" w:rsidP="00190263">
      <w:pPr>
        <w:pStyle w:val="ListParagraph"/>
        <w:ind w:left="0"/>
        <w:rPr>
          <w:rFonts w:ascii="Arial" w:hAnsi="Arial" w:cs="Arial"/>
          <w:b/>
        </w:rPr>
      </w:pPr>
    </w:p>
    <w:p w14:paraId="7F41C78C" w14:textId="09AA9863" w:rsidR="00566A2D" w:rsidRPr="00566A2D" w:rsidRDefault="00FD0248" w:rsidP="00566A2D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wrote a letter to Historic England on behalf of the Board </w:t>
      </w:r>
      <w:r w:rsidR="00291564">
        <w:rPr>
          <w:rFonts w:ascii="Arial" w:hAnsi="Arial" w:cs="Arial"/>
          <w:bCs/>
        </w:rPr>
        <w:t xml:space="preserve">to support concerns raised </w:t>
      </w:r>
      <w:r w:rsidR="000D3244">
        <w:rPr>
          <w:rFonts w:ascii="Arial" w:hAnsi="Arial" w:cs="Arial"/>
          <w:bCs/>
        </w:rPr>
        <w:t xml:space="preserve">by </w:t>
      </w:r>
      <w:r w:rsidR="00291564" w:rsidRPr="00291564">
        <w:rPr>
          <w:rFonts w:ascii="Arial" w:hAnsi="Arial" w:cs="Arial"/>
          <w:bCs/>
        </w:rPr>
        <w:t>the Association of Local Government Archaeological Officers (ALGAO)</w:t>
      </w:r>
      <w:r w:rsidR="000D3244">
        <w:rPr>
          <w:rFonts w:ascii="Arial" w:hAnsi="Arial" w:cs="Arial"/>
          <w:bCs/>
        </w:rPr>
        <w:t xml:space="preserve"> in response</w:t>
      </w:r>
      <w:r w:rsidR="00676C54">
        <w:rPr>
          <w:rFonts w:ascii="Arial" w:hAnsi="Arial" w:cs="Arial"/>
          <w:bCs/>
        </w:rPr>
        <w:t xml:space="preserve"> to Historic England’s ‘</w:t>
      </w:r>
      <w:r w:rsidR="000D3244" w:rsidRPr="000D3244">
        <w:rPr>
          <w:rFonts w:ascii="Arial" w:hAnsi="Arial" w:cs="Arial"/>
          <w:bCs/>
        </w:rPr>
        <w:t xml:space="preserve">Mineral Extraction and Archaeology’ </w:t>
      </w:r>
      <w:r w:rsidR="00037EF5">
        <w:rPr>
          <w:rFonts w:ascii="Arial" w:hAnsi="Arial" w:cs="Arial"/>
          <w:bCs/>
        </w:rPr>
        <w:t xml:space="preserve">draft </w:t>
      </w:r>
      <w:r w:rsidR="000D3244" w:rsidRPr="000D3244">
        <w:rPr>
          <w:rFonts w:ascii="Arial" w:hAnsi="Arial" w:cs="Arial"/>
          <w:bCs/>
        </w:rPr>
        <w:t>practice guide</w:t>
      </w:r>
      <w:r w:rsidR="00676C54">
        <w:rPr>
          <w:rFonts w:ascii="Arial" w:hAnsi="Arial" w:cs="Arial"/>
          <w:bCs/>
        </w:rPr>
        <w:t xml:space="preserve">. </w:t>
      </w:r>
    </w:p>
    <w:p w14:paraId="1A12BD95" w14:textId="77777777" w:rsidR="00566A2D" w:rsidRDefault="00566A2D" w:rsidP="00190263">
      <w:pPr>
        <w:pStyle w:val="ListParagraph"/>
        <w:ind w:left="0"/>
        <w:rPr>
          <w:rFonts w:ascii="Arial" w:hAnsi="Arial" w:cs="Arial"/>
          <w:b/>
        </w:rPr>
      </w:pPr>
    </w:p>
    <w:p w14:paraId="306EAB7E" w14:textId="21782AE8" w:rsidR="00186F12" w:rsidRDefault="006871E1" w:rsidP="00190263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Advocating for investment </w:t>
      </w:r>
    </w:p>
    <w:p w14:paraId="5DDBDEF0" w14:textId="77777777" w:rsidR="00A616AA" w:rsidRPr="00186F12" w:rsidRDefault="00A616AA" w:rsidP="00190263">
      <w:pPr>
        <w:pStyle w:val="ListParagraph"/>
        <w:ind w:left="0"/>
        <w:rPr>
          <w:rFonts w:ascii="Arial" w:hAnsi="Arial" w:cs="Arial"/>
          <w:b/>
        </w:rPr>
      </w:pPr>
    </w:p>
    <w:p w14:paraId="5C9BA107" w14:textId="65448AFB" w:rsidR="00186F12" w:rsidRDefault="00186F12" w:rsidP="00A616AA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186F12">
        <w:rPr>
          <w:rFonts w:ascii="Arial" w:hAnsi="Arial" w:cs="Arial"/>
          <w:bCs/>
        </w:rPr>
        <w:t xml:space="preserve">Cllr Julian German, </w:t>
      </w:r>
      <w:r w:rsidR="00A616AA">
        <w:rPr>
          <w:rFonts w:ascii="Arial" w:hAnsi="Arial" w:cs="Arial"/>
          <w:bCs/>
        </w:rPr>
        <w:t xml:space="preserve">the Board’s Vice-Chair, </w:t>
      </w:r>
      <w:r w:rsidRPr="00186F12">
        <w:rPr>
          <w:rFonts w:ascii="Arial" w:hAnsi="Arial" w:cs="Arial"/>
          <w:bCs/>
        </w:rPr>
        <w:t>wr</w:t>
      </w:r>
      <w:r w:rsidR="00A616AA">
        <w:rPr>
          <w:rFonts w:ascii="Arial" w:hAnsi="Arial" w:cs="Arial"/>
          <w:bCs/>
        </w:rPr>
        <w:t>ote</w:t>
      </w:r>
      <w:r w:rsidRPr="00186F12">
        <w:rPr>
          <w:rFonts w:ascii="Arial" w:hAnsi="Arial" w:cs="Arial"/>
          <w:bCs/>
        </w:rPr>
        <w:t xml:space="preserve"> in ‘first’ magazine about the importance of investments in culture, tourism and sports as a necessity for the socio-economic wellbeing of communities.</w:t>
      </w:r>
    </w:p>
    <w:p w14:paraId="1194B127" w14:textId="557684BB" w:rsidR="0076476C" w:rsidRPr="0076476C" w:rsidRDefault="0076476C" w:rsidP="007647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Tourism Alliance and British Destinations conference </w:t>
      </w:r>
    </w:p>
    <w:p w14:paraId="216B0FE9" w14:textId="58B18279" w:rsidR="0076476C" w:rsidRPr="0076476C" w:rsidRDefault="0088749B" w:rsidP="0076476C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member, </w:t>
      </w:r>
      <w:r w:rsidR="0076476C">
        <w:rPr>
          <w:rFonts w:ascii="Arial" w:hAnsi="Arial" w:cs="Arial"/>
          <w:bCs/>
        </w:rPr>
        <w:t xml:space="preserve">Cllr David </w:t>
      </w:r>
      <w:proofErr w:type="spellStart"/>
      <w:r w:rsidR="0076476C">
        <w:rPr>
          <w:rFonts w:ascii="Arial" w:hAnsi="Arial" w:cs="Arial"/>
          <w:bCs/>
        </w:rPr>
        <w:t>Jeffel</w:t>
      </w:r>
      <w:r w:rsidR="005800FC">
        <w:rPr>
          <w:rFonts w:ascii="Arial" w:hAnsi="Arial" w:cs="Arial"/>
          <w:bCs/>
        </w:rPr>
        <w:t>s</w:t>
      </w:r>
      <w:proofErr w:type="spellEnd"/>
      <w:r>
        <w:rPr>
          <w:rFonts w:ascii="Arial" w:hAnsi="Arial" w:cs="Arial"/>
          <w:bCs/>
        </w:rPr>
        <w:t>,</w:t>
      </w:r>
      <w:r w:rsidR="005800FC">
        <w:rPr>
          <w:rFonts w:ascii="Arial" w:hAnsi="Arial" w:cs="Arial"/>
          <w:bCs/>
        </w:rPr>
        <w:t xml:space="preserve"> represented the Board at this joint conference</w:t>
      </w:r>
      <w:r w:rsidR="001D7ACA">
        <w:rPr>
          <w:rFonts w:ascii="Arial" w:hAnsi="Arial" w:cs="Arial"/>
          <w:bCs/>
        </w:rPr>
        <w:t xml:space="preserve">, </w:t>
      </w:r>
      <w:r w:rsidR="007F7C51">
        <w:rPr>
          <w:rFonts w:ascii="Arial" w:hAnsi="Arial" w:cs="Arial"/>
          <w:bCs/>
        </w:rPr>
        <w:t>which discussed</w:t>
      </w:r>
      <w:r w:rsidR="003A77ED">
        <w:rPr>
          <w:rFonts w:ascii="Arial" w:hAnsi="Arial" w:cs="Arial"/>
          <w:bCs/>
        </w:rPr>
        <w:t xml:space="preserve"> the future of the UK’s tourism sector, including</w:t>
      </w:r>
      <w:r w:rsidR="007F7C51">
        <w:rPr>
          <w:rFonts w:ascii="Arial" w:hAnsi="Arial" w:cs="Arial"/>
          <w:bCs/>
        </w:rPr>
        <w:t xml:space="preserve"> </w:t>
      </w:r>
      <w:r w:rsidR="00F457EB">
        <w:rPr>
          <w:rFonts w:ascii="Arial" w:hAnsi="Arial" w:cs="Arial"/>
          <w:bCs/>
        </w:rPr>
        <w:t>coastal revival, high streets</w:t>
      </w:r>
      <w:r w:rsidR="00566A2D">
        <w:rPr>
          <w:rFonts w:ascii="Arial" w:hAnsi="Arial" w:cs="Arial"/>
          <w:bCs/>
        </w:rPr>
        <w:t xml:space="preserve"> and small businesses.</w:t>
      </w:r>
    </w:p>
    <w:p w14:paraId="497FF32E" w14:textId="3ECEDFC3" w:rsidR="0078363E" w:rsidRDefault="006758D8" w:rsidP="007836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745CC3">
        <w:rPr>
          <w:rFonts w:ascii="Arial" w:hAnsi="Arial" w:cs="Arial"/>
          <w:b/>
        </w:rPr>
        <w:t>National Lottery</w:t>
      </w:r>
      <w:r>
        <w:rPr>
          <w:rFonts w:ascii="Arial" w:hAnsi="Arial" w:cs="Arial"/>
          <w:b/>
        </w:rPr>
        <w:t xml:space="preserve">’s </w:t>
      </w:r>
      <w:r w:rsidRPr="001A0F3A">
        <w:rPr>
          <w:rFonts w:ascii="Arial" w:hAnsi="Arial" w:cs="Arial"/>
          <w:b/>
        </w:rPr>
        <w:t>25</w:t>
      </w:r>
      <w:r w:rsidR="001A0F3A" w:rsidRPr="001A0F3A">
        <w:rPr>
          <w:rFonts w:ascii="Arial" w:hAnsi="Arial" w:cs="Arial"/>
          <w:b/>
        </w:rPr>
        <w:t>th b</w:t>
      </w:r>
      <w:r w:rsidRPr="001A0F3A">
        <w:rPr>
          <w:rFonts w:ascii="Arial" w:hAnsi="Arial" w:cs="Arial"/>
          <w:b/>
        </w:rPr>
        <w:t xml:space="preserve">irthday launch event </w:t>
      </w:r>
    </w:p>
    <w:p w14:paraId="2E0325BB" w14:textId="39D80A89" w:rsidR="001A0F3A" w:rsidRDefault="001A0F3A" w:rsidP="001A0F3A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Peter Golds, the Board’s Deputy Chair, attended the National Lottery’s 25 birthday launch event</w:t>
      </w:r>
      <w:r w:rsidR="00234F15">
        <w:rPr>
          <w:rFonts w:ascii="Arial" w:hAnsi="Arial" w:cs="Arial"/>
          <w:bCs/>
        </w:rPr>
        <w:t xml:space="preserve">, </w:t>
      </w:r>
      <w:bookmarkStart w:id="0" w:name="_GoBack"/>
      <w:bookmarkEnd w:id="0"/>
      <w:r w:rsidR="00234F15">
        <w:rPr>
          <w:rFonts w:ascii="Arial" w:hAnsi="Arial" w:cs="Arial"/>
          <w:bCs/>
        </w:rPr>
        <w:t xml:space="preserve">where he discussed </w:t>
      </w:r>
      <w:r w:rsidR="008F5C24">
        <w:rPr>
          <w:rFonts w:ascii="Arial" w:hAnsi="Arial" w:cs="Arial"/>
          <w:bCs/>
        </w:rPr>
        <w:t xml:space="preserve">the Board’s work on </w:t>
      </w:r>
      <w:r w:rsidR="00685CC7">
        <w:rPr>
          <w:rFonts w:ascii="Arial" w:hAnsi="Arial" w:cs="Arial"/>
          <w:bCs/>
        </w:rPr>
        <w:t>growing the visitor and cultur</w:t>
      </w:r>
      <w:r w:rsidR="00DB06F2">
        <w:rPr>
          <w:rFonts w:ascii="Arial" w:hAnsi="Arial" w:cs="Arial"/>
          <w:bCs/>
        </w:rPr>
        <w:t xml:space="preserve">al economies and how culture and sport can improve </w:t>
      </w:r>
      <w:r w:rsidR="008F5C24">
        <w:rPr>
          <w:rFonts w:ascii="Arial" w:hAnsi="Arial" w:cs="Arial"/>
          <w:bCs/>
        </w:rPr>
        <w:t xml:space="preserve">health and wellbeing </w:t>
      </w:r>
      <w:r w:rsidR="00DB06F2">
        <w:rPr>
          <w:rFonts w:ascii="Arial" w:hAnsi="Arial" w:cs="Arial"/>
          <w:bCs/>
        </w:rPr>
        <w:t xml:space="preserve">with colleagues from partner organisations.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856"/>
      </w:tblGrid>
      <w:tr w:rsidR="006261F0" w14:paraId="56ECC4FC" w14:textId="77777777" w:rsidTr="007C0327">
        <w:trPr>
          <w:trHeight w:val="84"/>
        </w:trPr>
        <w:tc>
          <w:tcPr>
            <w:tcW w:w="2856" w:type="dxa"/>
          </w:tcPr>
          <w:p w14:paraId="77AFF82F" w14:textId="77777777" w:rsidR="006261F0" w:rsidRDefault="006261F0" w:rsidP="006261F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Contact officer: </w:t>
            </w:r>
          </w:p>
        </w:tc>
        <w:tc>
          <w:tcPr>
            <w:tcW w:w="2856" w:type="dxa"/>
          </w:tcPr>
          <w:p w14:paraId="34D127B3" w14:textId="30DA0F3B" w:rsidR="006261F0" w:rsidRDefault="006261F0" w:rsidP="005075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Leete</w:t>
            </w:r>
          </w:p>
        </w:tc>
      </w:tr>
      <w:tr w:rsidR="006261F0" w14:paraId="264DEFD7" w14:textId="77777777" w:rsidTr="007C0327">
        <w:trPr>
          <w:trHeight w:val="84"/>
        </w:trPr>
        <w:tc>
          <w:tcPr>
            <w:tcW w:w="2856" w:type="dxa"/>
          </w:tcPr>
          <w:p w14:paraId="544DD1E9" w14:textId="77777777" w:rsidR="006261F0" w:rsidRDefault="006261F0" w:rsidP="00507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Position: </w:t>
            </w:r>
          </w:p>
        </w:tc>
        <w:tc>
          <w:tcPr>
            <w:tcW w:w="2856" w:type="dxa"/>
          </w:tcPr>
          <w:p w14:paraId="487AB3BB" w14:textId="0CDCBFAE" w:rsidR="006261F0" w:rsidRDefault="006261F0" w:rsidP="0050757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Adviser </w:t>
            </w:r>
          </w:p>
        </w:tc>
      </w:tr>
      <w:tr w:rsidR="006261F0" w14:paraId="7E415600" w14:textId="77777777" w:rsidTr="007C0327">
        <w:trPr>
          <w:trHeight w:val="84"/>
        </w:trPr>
        <w:tc>
          <w:tcPr>
            <w:tcW w:w="2856" w:type="dxa"/>
          </w:tcPr>
          <w:p w14:paraId="16F6DBF5" w14:textId="77777777" w:rsidR="006261F0" w:rsidRDefault="006261F0" w:rsidP="00507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Phone number: </w:t>
            </w:r>
          </w:p>
        </w:tc>
        <w:tc>
          <w:tcPr>
            <w:tcW w:w="2856" w:type="dxa"/>
          </w:tcPr>
          <w:p w14:paraId="1760F91C" w14:textId="44AF69C6" w:rsidR="006261F0" w:rsidRPr="00307B0C" w:rsidRDefault="006261F0" w:rsidP="00507572">
            <w:pPr>
              <w:pStyle w:val="Default"/>
              <w:rPr>
                <w:sz w:val="22"/>
                <w:szCs w:val="22"/>
              </w:rPr>
            </w:pPr>
            <w:r w:rsidRPr="00307B0C">
              <w:rPr>
                <w:sz w:val="22"/>
                <w:szCs w:val="22"/>
              </w:rPr>
              <w:t>020 7</w:t>
            </w:r>
            <w:r>
              <w:rPr>
                <w:sz w:val="22"/>
                <w:szCs w:val="22"/>
              </w:rPr>
              <w:t>664 3143</w:t>
            </w:r>
          </w:p>
        </w:tc>
      </w:tr>
      <w:tr w:rsidR="006261F0" w14:paraId="0E9C4446" w14:textId="77777777" w:rsidTr="007C0327">
        <w:trPr>
          <w:trHeight w:val="84"/>
        </w:trPr>
        <w:tc>
          <w:tcPr>
            <w:tcW w:w="2856" w:type="dxa"/>
          </w:tcPr>
          <w:p w14:paraId="2B8D2BFF" w14:textId="77777777" w:rsidR="006261F0" w:rsidRDefault="006261F0" w:rsidP="0050757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2856" w:type="dxa"/>
          </w:tcPr>
          <w:p w14:paraId="61DDA1FD" w14:textId="0AED1AC6" w:rsidR="006261F0" w:rsidRDefault="007C0327" w:rsidP="006261F0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="006261F0" w:rsidRPr="00E10504">
                <w:rPr>
                  <w:rStyle w:val="Hyperlink"/>
                  <w:sz w:val="22"/>
                  <w:szCs w:val="22"/>
                </w:rPr>
                <w:t>ian.leete@local.gov.uk</w:t>
              </w:r>
            </w:hyperlink>
            <w:r w:rsidR="006261F0">
              <w:rPr>
                <w:sz w:val="22"/>
                <w:szCs w:val="22"/>
              </w:rPr>
              <w:t xml:space="preserve">  </w:t>
            </w:r>
          </w:p>
        </w:tc>
      </w:tr>
    </w:tbl>
    <w:p w14:paraId="5D4FFE4C" w14:textId="77777777" w:rsidR="006D500C" w:rsidRPr="006D500C" w:rsidRDefault="006D500C" w:rsidP="006D500C">
      <w:pPr>
        <w:rPr>
          <w:rFonts w:ascii="Arial" w:hAnsi="Arial" w:cs="Arial"/>
          <w:bCs/>
        </w:rPr>
      </w:pPr>
    </w:p>
    <w:sectPr w:rsidR="006D500C" w:rsidRPr="006D500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534C" w14:textId="77777777" w:rsidR="00716341" w:rsidRDefault="00716341" w:rsidP="00071370">
      <w:pPr>
        <w:spacing w:after="0" w:line="240" w:lineRule="auto"/>
      </w:pPr>
      <w:r>
        <w:separator/>
      </w:r>
    </w:p>
  </w:endnote>
  <w:endnote w:type="continuationSeparator" w:id="0">
    <w:p w14:paraId="2B1187D8" w14:textId="77777777" w:rsidR="00716341" w:rsidRDefault="00716341" w:rsidP="0007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D135" w14:textId="77777777" w:rsidR="003B0A26" w:rsidRDefault="003B0A26" w:rsidP="003B0A26">
    <w:pPr>
      <w:widowControl w:val="0"/>
      <w:spacing w:after="0" w:line="220" w:lineRule="exact"/>
      <w:ind w:left="-709" w:right="-852"/>
      <w:rPr>
        <w:rFonts w:ascii="Arial" w:eastAsia="Times New Roman" w:hAnsi="Arial" w:cs="Arial"/>
        <w:sz w:val="15"/>
        <w:szCs w:val="15"/>
        <w:lang w:eastAsia="en-GB"/>
      </w:rPr>
    </w:pPr>
    <w:r>
      <w:rPr>
        <w:rFonts w:ascii="Arial" w:eastAsia="Times New Roman" w:hAnsi="Arial" w:cs="Arial"/>
        <w:sz w:val="15"/>
        <w:szCs w:val="15"/>
        <w:lang w:eastAsia="en-GB"/>
      </w:rPr>
      <w:t xml:space="preserve">18 Smith Square, London, SW1P 3HZ    </w:t>
    </w:r>
    <w:hyperlink r:id="rId1" w:history="1">
      <w:r>
        <w:rPr>
          <w:rStyle w:val="Hyperlink"/>
          <w:rFonts w:ascii="Arial" w:eastAsia="Times New Roman" w:hAnsi="Arial" w:cs="Arial"/>
          <w:color w:val="000000"/>
          <w:sz w:val="15"/>
          <w:szCs w:val="15"/>
          <w:lang w:eastAsia="en-GB"/>
        </w:rPr>
        <w:t>www.local.gov.uk</w:t>
      </w:r>
    </w:hyperlink>
    <w:r>
      <w:rPr>
        <w:rFonts w:ascii="Arial" w:eastAsia="Times New Roman" w:hAnsi="Arial" w:cs="Arial"/>
        <w:sz w:val="15"/>
        <w:szCs w:val="15"/>
        <w:lang w:eastAsia="en-GB"/>
      </w:rPr>
      <w:t xml:space="preserve">    Telephone 020 7664 3000    Email </w:t>
    </w:r>
    <w:hyperlink r:id="rId2" w:history="1">
      <w:r>
        <w:rPr>
          <w:rStyle w:val="Hyperlink"/>
          <w:rFonts w:ascii="Arial" w:eastAsia="Times New Roman" w:hAnsi="Arial" w:cs="Arial"/>
          <w:color w:val="000000"/>
          <w:sz w:val="15"/>
          <w:szCs w:val="15"/>
          <w:lang w:eastAsia="en-GB"/>
        </w:rPr>
        <w:t>info@local.gov.uk</w:t>
      </w:r>
    </w:hyperlink>
    <w:r>
      <w:rPr>
        <w:rFonts w:ascii="Arial" w:eastAsia="Times New Roman" w:hAnsi="Arial" w:cs="Arial"/>
        <w:sz w:val="15"/>
        <w:szCs w:val="15"/>
        <w:lang w:eastAsia="en-GB"/>
      </w:rPr>
      <w:t xml:space="preserve">    Chief Executive: Mark Lloyd </w:t>
    </w:r>
    <w:r>
      <w:rPr>
        <w:rFonts w:ascii="Arial" w:eastAsia="Times New Roman" w:hAnsi="Arial" w:cs="Arial"/>
        <w:sz w:val="15"/>
        <w:szCs w:val="15"/>
        <w:lang w:eastAsia="en-GB"/>
      </w:rPr>
      <w:br/>
      <w:t xml:space="preserve">Local Government Association </w:t>
    </w:r>
    <w:r>
      <w:rPr>
        <w:rFonts w:ascii="Arial" w:eastAsia="Times New Roman" w:hAnsi="Arial" w:cs="Arial"/>
        <w:noProof/>
        <w:sz w:val="15"/>
        <w:szCs w:val="15"/>
        <w:lang w:eastAsia="en-GB"/>
      </w:rPr>
      <w:t>company number 11177145</w:t>
    </w:r>
    <w:r>
      <w:rPr>
        <w:rFonts w:ascii="Arial" w:eastAsia="Times New Roman" w:hAnsi="Arial" w:cs="Arial"/>
        <w:sz w:val="15"/>
        <w:szCs w:val="15"/>
        <w:lang w:eastAsia="en-GB"/>
      </w:rPr>
      <w:t>  Improvement and Development Agency for Local Government company number 03675577</w:t>
    </w:r>
  </w:p>
  <w:p w14:paraId="653297A6" w14:textId="77777777" w:rsidR="003B0A26" w:rsidRDefault="003B0A26" w:rsidP="003B0A26">
    <w:pPr>
      <w:pStyle w:val="Footer"/>
    </w:pPr>
  </w:p>
  <w:p w14:paraId="3654EF44" w14:textId="77777777" w:rsidR="003B0A26" w:rsidRDefault="003B0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4586" w14:textId="77777777" w:rsidR="00716341" w:rsidRDefault="00716341" w:rsidP="00071370">
      <w:pPr>
        <w:spacing w:after="0" w:line="240" w:lineRule="auto"/>
      </w:pPr>
      <w:r>
        <w:separator/>
      </w:r>
    </w:p>
  </w:footnote>
  <w:footnote w:type="continuationSeparator" w:id="0">
    <w:p w14:paraId="1E506916" w14:textId="77777777" w:rsidR="00716341" w:rsidRDefault="00716341" w:rsidP="0007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D14ABB" w14:paraId="189034AF" w14:textId="77777777" w:rsidTr="00B647D9">
      <w:trPr>
        <w:trHeight w:val="416"/>
      </w:trPr>
      <w:tc>
        <w:tcPr>
          <w:tcW w:w="5812" w:type="dxa"/>
          <w:vMerge w:val="restart"/>
          <w:hideMark/>
        </w:tcPr>
        <w:p w14:paraId="14471F4C" w14:textId="77777777" w:rsidR="00D14ABB" w:rsidRDefault="00D14ABB" w:rsidP="00D14ABB">
          <w:r>
            <w:rPr>
              <w:noProof/>
              <w:lang w:eastAsia="en-GB"/>
            </w:rPr>
            <w:drawing>
              <wp:inline distT="0" distB="0" distL="0" distR="0" wp14:anchorId="2E30288F" wp14:editId="0890C527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</w:rPr>
          <w:alias w:val="Board"/>
          <w:tag w:val="Board"/>
          <w:id w:val="416908834"/>
          <w:placeholder>
            <w:docPart w:val="44DE58B21DCF4589AD1F9AB800591839"/>
          </w:placeholder>
        </w:sdtPr>
        <w:sdtEndPr/>
        <w:sdtContent>
          <w:tc>
            <w:tcPr>
              <w:tcW w:w="4106" w:type="dxa"/>
            </w:tcPr>
            <w:p w14:paraId="07885DD6" w14:textId="77777777" w:rsidR="00D14ABB" w:rsidRPr="00D14ABB" w:rsidRDefault="00D14ABB" w:rsidP="00D14ABB">
              <w:pPr>
                <w:ind w:left="0" w:firstLine="0"/>
                <w:rPr>
                  <w:rFonts w:ascii="Arial" w:hAnsi="Arial" w:cs="Arial"/>
                  <w:b/>
                </w:rPr>
              </w:pPr>
              <w:r w:rsidRPr="00D14ABB">
                <w:rPr>
                  <w:rFonts w:ascii="Arial" w:hAnsi="Arial" w:cs="Arial"/>
                  <w:b/>
                </w:rPr>
                <w:t xml:space="preserve">Councillors’ Forum </w:t>
              </w:r>
            </w:p>
            <w:p w14:paraId="15848933" w14:textId="77777777" w:rsidR="00D14ABB" w:rsidRDefault="00D14ABB" w:rsidP="00D14ABB">
              <w:pPr>
                <w:rPr>
                  <w:b/>
                </w:rPr>
              </w:pPr>
            </w:p>
          </w:tc>
        </w:sdtContent>
      </w:sdt>
    </w:tr>
    <w:tr w:rsidR="00D14ABB" w14:paraId="6DAC94C4" w14:textId="77777777" w:rsidTr="00B647D9">
      <w:trPr>
        <w:trHeight w:val="406"/>
      </w:trPr>
      <w:tc>
        <w:tcPr>
          <w:tcW w:w="0" w:type="auto"/>
          <w:vMerge/>
          <w:vAlign w:val="center"/>
          <w:hideMark/>
        </w:tcPr>
        <w:p w14:paraId="6F41D82A" w14:textId="77777777" w:rsidR="00D14ABB" w:rsidRDefault="00D14ABB" w:rsidP="00D14ABB">
          <w:pPr>
            <w:ind w:left="0"/>
          </w:pPr>
        </w:p>
      </w:tc>
      <w:tc>
        <w:tcPr>
          <w:tcW w:w="4106" w:type="dxa"/>
          <w:hideMark/>
        </w:tcPr>
        <w:p w14:paraId="4C0EC51C" w14:textId="77777777" w:rsidR="00D14ABB" w:rsidRPr="00D14ABB" w:rsidRDefault="00D14ABB" w:rsidP="00D14ABB">
          <w:pPr>
            <w:rPr>
              <w:rFonts w:ascii="Arial" w:hAnsi="Arial" w:cs="Arial"/>
            </w:rPr>
          </w:pPr>
          <w:r w:rsidRPr="00D14ABB">
            <w:rPr>
              <w:rFonts w:ascii="Arial" w:hAnsi="Arial" w:cs="Arial"/>
            </w:rPr>
            <w:t>6 June 2019</w:t>
          </w:r>
        </w:p>
      </w:tc>
    </w:tr>
    <w:tr w:rsidR="00D14ABB" w14:paraId="77E52E5A" w14:textId="77777777" w:rsidTr="00B647D9">
      <w:trPr>
        <w:trHeight w:val="89"/>
      </w:trPr>
      <w:tc>
        <w:tcPr>
          <w:tcW w:w="0" w:type="auto"/>
          <w:vMerge/>
          <w:vAlign w:val="center"/>
          <w:hideMark/>
        </w:tcPr>
        <w:p w14:paraId="10D41BFE" w14:textId="77777777" w:rsidR="00D14ABB" w:rsidRDefault="00D14ABB" w:rsidP="00D14ABB">
          <w:pPr>
            <w:ind w:left="0"/>
          </w:pPr>
        </w:p>
      </w:tc>
      <w:tc>
        <w:tcPr>
          <w:tcW w:w="4106" w:type="dxa"/>
          <w:hideMark/>
        </w:tcPr>
        <w:sdt>
          <w:sdtPr>
            <w:alias w:val="Item no."/>
            <w:tag w:val="Item no."/>
            <w:id w:val="-624237752"/>
            <w:placeholder>
              <w:docPart w:val="44DE58B21DCF4589AD1F9AB800591839"/>
            </w:placeholder>
          </w:sdtPr>
          <w:sdtEndPr/>
          <w:sdtContent>
            <w:p w14:paraId="34428B42" w14:textId="77777777" w:rsidR="00D14ABB" w:rsidRDefault="00D14ABB" w:rsidP="00D14ABB">
              <w:r>
                <w:t xml:space="preserve">  </w:t>
              </w:r>
            </w:p>
          </w:sdtContent>
        </w:sdt>
      </w:tc>
    </w:tr>
  </w:tbl>
  <w:p w14:paraId="24275383" w14:textId="77777777" w:rsidR="009E398D" w:rsidRPr="00D14ABB" w:rsidRDefault="009E398D" w:rsidP="00D14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9F2"/>
    <w:multiLevelType w:val="hybridMultilevel"/>
    <w:tmpl w:val="5F40AA0A"/>
    <w:lvl w:ilvl="0" w:tplc="D7D6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643ACD"/>
    <w:multiLevelType w:val="hybridMultilevel"/>
    <w:tmpl w:val="5F40AA0A"/>
    <w:lvl w:ilvl="0" w:tplc="D7D6A7D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76926"/>
    <w:multiLevelType w:val="hybridMultilevel"/>
    <w:tmpl w:val="7696E34E"/>
    <w:lvl w:ilvl="0" w:tplc="E9E6B1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05FA"/>
    <w:multiLevelType w:val="hybridMultilevel"/>
    <w:tmpl w:val="6CEAA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E1D49"/>
    <w:multiLevelType w:val="hybridMultilevel"/>
    <w:tmpl w:val="EDB49E6C"/>
    <w:lvl w:ilvl="0" w:tplc="55782F0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13430"/>
    <w:multiLevelType w:val="hybridMultilevel"/>
    <w:tmpl w:val="4D58A1E6"/>
    <w:lvl w:ilvl="0" w:tplc="93046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6EFE"/>
    <w:multiLevelType w:val="multilevel"/>
    <w:tmpl w:val="33F81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BEB2974"/>
    <w:multiLevelType w:val="hybridMultilevel"/>
    <w:tmpl w:val="F6E8E4F0"/>
    <w:lvl w:ilvl="0" w:tplc="8BE2D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0"/>
    <w:rsid w:val="00037EF5"/>
    <w:rsid w:val="00054FB4"/>
    <w:rsid w:val="00071370"/>
    <w:rsid w:val="000D3244"/>
    <w:rsid w:val="00105B1C"/>
    <w:rsid w:val="0011282E"/>
    <w:rsid w:val="0013490C"/>
    <w:rsid w:val="001446BB"/>
    <w:rsid w:val="00186F12"/>
    <w:rsid w:val="00190263"/>
    <w:rsid w:val="001A0F3A"/>
    <w:rsid w:val="001D7ACA"/>
    <w:rsid w:val="00234F15"/>
    <w:rsid w:val="002568C7"/>
    <w:rsid w:val="0027442B"/>
    <w:rsid w:val="00291564"/>
    <w:rsid w:val="002D7F88"/>
    <w:rsid w:val="00381C2B"/>
    <w:rsid w:val="003A77ED"/>
    <w:rsid w:val="003B0A26"/>
    <w:rsid w:val="003B3896"/>
    <w:rsid w:val="00553CE9"/>
    <w:rsid w:val="00566A2D"/>
    <w:rsid w:val="005800FC"/>
    <w:rsid w:val="005C10FF"/>
    <w:rsid w:val="005F3539"/>
    <w:rsid w:val="005F7B82"/>
    <w:rsid w:val="006261F0"/>
    <w:rsid w:val="006758D8"/>
    <w:rsid w:val="00676C54"/>
    <w:rsid w:val="0068284B"/>
    <w:rsid w:val="00685CC7"/>
    <w:rsid w:val="006871E1"/>
    <w:rsid w:val="006B2928"/>
    <w:rsid w:val="006C63BE"/>
    <w:rsid w:val="006D500C"/>
    <w:rsid w:val="00702006"/>
    <w:rsid w:val="00716341"/>
    <w:rsid w:val="00745CC3"/>
    <w:rsid w:val="0076476C"/>
    <w:rsid w:val="0078363E"/>
    <w:rsid w:val="007920DB"/>
    <w:rsid w:val="007C0327"/>
    <w:rsid w:val="007C2C55"/>
    <w:rsid w:val="007F34E9"/>
    <w:rsid w:val="007F7C51"/>
    <w:rsid w:val="00821DE6"/>
    <w:rsid w:val="0088749B"/>
    <w:rsid w:val="008E5D4A"/>
    <w:rsid w:val="008F5C24"/>
    <w:rsid w:val="009162AA"/>
    <w:rsid w:val="00917555"/>
    <w:rsid w:val="009433D4"/>
    <w:rsid w:val="00961402"/>
    <w:rsid w:val="00987557"/>
    <w:rsid w:val="009C6252"/>
    <w:rsid w:val="009E398D"/>
    <w:rsid w:val="00A616AA"/>
    <w:rsid w:val="00AF042D"/>
    <w:rsid w:val="00B35D19"/>
    <w:rsid w:val="00C06AF1"/>
    <w:rsid w:val="00C721ED"/>
    <w:rsid w:val="00C94735"/>
    <w:rsid w:val="00D0303E"/>
    <w:rsid w:val="00D14ABB"/>
    <w:rsid w:val="00D30DAD"/>
    <w:rsid w:val="00D44DD1"/>
    <w:rsid w:val="00D810D7"/>
    <w:rsid w:val="00D858A3"/>
    <w:rsid w:val="00DB06F2"/>
    <w:rsid w:val="00DF4BDA"/>
    <w:rsid w:val="00E511C5"/>
    <w:rsid w:val="00E5656D"/>
    <w:rsid w:val="00E85DD0"/>
    <w:rsid w:val="00EA488F"/>
    <w:rsid w:val="00EB17F5"/>
    <w:rsid w:val="00EE1D0C"/>
    <w:rsid w:val="00EF123B"/>
    <w:rsid w:val="00F10D1A"/>
    <w:rsid w:val="00F22296"/>
    <w:rsid w:val="00F25260"/>
    <w:rsid w:val="00F44910"/>
    <w:rsid w:val="00F457EB"/>
    <w:rsid w:val="00F469E1"/>
    <w:rsid w:val="00F7567A"/>
    <w:rsid w:val="00F95FFA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738EF3"/>
  <w15:chartTrackingRefBased/>
  <w15:docId w15:val="{2AC46AC5-1422-44E1-BD9D-BDCE265F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uiPriority w:val="99"/>
    <w:rsid w:val="00071370"/>
    <w:pPr>
      <w:spacing w:before="600" w:after="240" w:line="280" w:lineRule="exact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07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70"/>
  </w:style>
  <w:style w:type="paragraph" w:styleId="Footer">
    <w:name w:val="footer"/>
    <w:basedOn w:val="Normal"/>
    <w:link w:val="FooterChar"/>
    <w:uiPriority w:val="99"/>
    <w:unhideWhenUsed/>
    <w:rsid w:val="0007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70"/>
  </w:style>
  <w:style w:type="paragraph" w:styleId="ListParagraph">
    <w:name w:val="List Paragraph"/>
    <w:basedOn w:val="Normal"/>
    <w:link w:val="ListParagraphChar"/>
    <w:uiPriority w:val="34"/>
    <w:qFormat/>
    <w:rsid w:val="00961402"/>
    <w:pPr>
      <w:ind w:left="720"/>
      <w:contextualSpacing/>
    </w:pPr>
  </w:style>
  <w:style w:type="character" w:customStyle="1" w:styleId="ReportTemplate">
    <w:name w:val="Report Template"/>
    <w:uiPriority w:val="1"/>
    <w:qFormat/>
    <w:rsid w:val="00961402"/>
  </w:style>
  <w:style w:type="character" w:customStyle="1" w:styleId="ListParagraphChar">
    <w:name w:val="List Paragraph Char"/>
    <w:basedOn w:val="DefaultParagraphFont"/>
    <w:link w:val="ListParagraph"/>
    <w:uiPriority w:val="34"/>
    <w:rsid w:val="00105B1C"/>
  </w:style>
  <w:style w:type="paragraph" w:styleId="BalloonText">
    <w:name w:val="Balloon Text"/>
    <w:basedOn w:val="Normal"/>
    <w:link w:val="BalloonTextChar"/>
    <w:uiPriority w:val="99"/>
    <w:semiHidden/>
    <w:unhideWhenUsed/>
    <w:rsid w:val="00F1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1F0"/>
    <w:rPr>
      <w:color w:val="0563C1" w:themeColor="hyperlink"/>
      <w:u w:val="single"/>
    </w:rPr>
  </w:style>
  <w:style w:type="paragraph" w:customStyle="1" w:styleId="Default">
    <w:name w:val="Default"/>
    <w:rsid w:val="006261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4AB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an.leete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DE58B21DCF4589AD1F9AB800591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8B34-6253-40E3-9DB3-A66EC735D2F0}"/>
      </w:docPartPr>
      <w:docPartBody>
        <w:p w:rsidR="00EC4BBA" w:rsidRDefault="003A5A3E" w:rsidP="003A5A3E">
          <w:pPr>
            <w:pStyle w:val="44DE58B21DCF4589AD1F9AB80059183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3E"/>
    <w:rsid w:val="003A5A3E"/>
    <w:rsid w:val="00E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A3E"/>
  </w:style>
  <w:style w:type="paragraph" w:customStyle="1" w:styleId="44DE58B21DCF4589AD1F9AB800591839">
    <w:name w:val="44DE58B21DCF4589AD1F9AB800591839"/>
    <w:rsid w:val="003A5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Chair's reports</Folder>
    <Document_x0020_Type xmlns="1c8a0e75-f4bc-4eb4-8ed0-578eaea9e1ca" xsi:nil="true"/>
    <TaxCatchAll xmlns="1c8a0e75-f4bc-4eb4-8ed0-578eaea9e1ca"/>
  </documentManagement>
</p:properties>
</file>

<file path=customXml/itemProps1.xml><?xml version="1.0" encoding="utf-8"?>
<ds:datastoreItem xmlns:ds="http://schemas.openxmlformats.org/officeDocument/2006/customXml" ds:itemID="{CBA6D9D1-9979-4273-9F0C-29986A8D6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33E67-9236-4805-A12D-5AB3CB5C8F3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c8a0e75-f4bc-4eb4-8ed0-578eaea9e1c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D9334-FD3A-4664-A1DD-04D570945884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1c8a0e75-f4bc-4eb4-8ed0-578eaea9e1c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2EB7AADD</Template>
  <TotalTime>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Mould</dc:creator>
  <cp:keywords/>
  <dc:description/>
  <cp:lastModifiedBy>Anna Jennings</cp:lastModifiedBy>
  <cp:revision>9</cp:revision>
  <dcterms:created xsi:type="dcterms:W3CDTF">2019-05-28T13:53:00Z</dcterms:created>
  <dcterms:modified xsi:type="dcterms:W3CDTF">2019-05-31T13:40:00Z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  <property fmtid="{D5CDD505-2E9C-101B-9397-08002B2CF9AE}" pid="3" name="TaxKeyword">
    <vt:lpwstr/>
  </property>
  <property fmtid="{D5CDD505-2E9C-101B-9397-08002B2CF9AE}" pid="4" name="WorkflowChangePath">
    <vt:lpwstr>8a077446-872f-4862-be83-4e80f10e3066,2;</vt:lpwstr>
  </property>
</Properties>
</file>